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A2" w:rsidRDefault="00EB6F73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-66675</wp:posOffset>
            </wp:positionV>
            <wp:extent cx="1028700" cy="962025"/>
            <wp:effectExtent l="1905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</w:t>
      </w:r>
      <w:r>
        <w:rPr>
          <w:noProof/>
          <w:lang w:val="tr-TR" w:eastAsia="tr-TR"/>
        </w:rPr>
        <w:drawing>
          <wp:inline distT="0" distB="0" distL="0" distR="0">
            <wp:extent cx="800100" cy="84772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</w:p>
    <w:p w:rsidR="008A6B05" w:rsidRPr="008C0BF5" w:rsidRDefault="008A6B05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34287" w:rsidRPr="008C0BF5" w:rsidRDefault="00EB6F73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ÇANAKKALE</w:t>
      </w:r>
      <w:r w:rsidR="00134287" w:rsidRPr="008C0BF5">
        <w:rPr>
          <w:rFonts w:ascii="Arial" w:hAnsi="Arial" w:cs="Arial"/>
          <w:b/>
          <w:sz w:val="24"/>
          <w:szCs w:val="24"/>
        </w:rPr>
        <w:t xml:space="preserve"> YÜZME İL TEMS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="00134287" w:rsidRPr="008C0BF5">
        <w:rPr>
          <w:rFonts w:ascii="Arial" w:hAnsi="Arial" w:cs="Arial"/>
          <w:b/>
          <w:sz w:val="24"/>
          <w:szCs w:val="24"/>
        </w:rPr>
        <w:t>LC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="00134287" w:rsidRPr="008C0BF5">
        <w:rPr>
          <w:rFonts w:ascii="Arial" w:hAnsi="Arial" w:cs="Arial"/>
          <w:b/>
          <w:sz w:val="24"/>
          <w:szCs w:val="24"/>
        </w:rPr>
        <w:t>L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="00134287" w:rsidRPr="008C0BF5">
        <w:rPr>
          <w:rFonts w:ascii="Arial" w:hAnsi="Arial" w:cs="Arial"/>
          <w:b/>
          <w:sz w:val="24"/>
          <w:szCs w:val="24"/>
        </w:rPr>
        <w:t>Ğ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</w:p>
    <w:p w:rsidR="004E335D" w:rsidRPr="00B57A65" w:rsidRDefault="004E335D" w:rsidP="00B57A65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57A65" w:rsidRDefault="00B57A65" w:rsidP="00B57A65"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 w:rsidRPr="00B57A65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TÜRKİYE YÜZME FEDERASYONU 11-12YAŞ ULUSAL GELİŞİM PROJESİ </w:t>
      </w:r>
    </w:p>
    <w:p w:rsidR="006E3FA8" w:rsidRPr="00B57A65" w:rsidRDefault="00EB6F73" w:rsidP="00B57A65">
      <w:pPr>
        <w:pStyle w:val="ListeParagraf"/>
        <w:widowControl/>
        <w:numPr>
          <w:ilvl w:val="0"/>
          <w:numId w:val="5"/>
        </w:numPr>
        <w:adjustRightInd w:val="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VİZE REGLAMANI (25</w:t>
      </w:r>
      <w:r w:rsidR="00B57A65" w:rsidRPr="00B57A65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M)</w:t>
      </w:r>
    </w:p>
    <w:p w:rsidR="00B57A65" w:rsidRPr="00B57A65" w:rsidRDefault="00B57A65" w:rsidP="00B57A65">
      <w:pPr>
        <w:pStyle w:val="ListeParagraf"/>
        <w:widowControl/>
        <w:adjustRightInd w:val="0"/>
        <w:ind w:left="720" w:firstLine="0"/>
        <w:rPr>
          <w:b/>
        </w:rPr>
      </w:pP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199"/>
        <w:gridCol w:w="9803"/>
      </w:tblGrid>
      <w:tr w:rsidR="006E3FA8" w:rsidRPr="008A6B05" w:rsidTr="002D1606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TARİHİ: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EB6F73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 w:themeColor="text1"/>
              </w:rPr>
              <w:t>04-05</w:t>
            </w:r>
            <w:r w:rsidR="00B57A65">
              <w:rPr>
                <w:rFonts w:ascii="Arial" w:hAnsi="Arial" w:cs="Arial"/>
                <w:color w:val="000000" w:themeColor="text1"/>
              </w:rPr>
              <w:t xml:space="preserve"> OCAK 2020</w:t>
            </w:r>
          </w:p>
        </w:tc>
      </w:tr>
      <w:tr w:rsidR="008A6B05" w:rsidRPr="008A6B05" w:rsidTr="002D1606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05" w:rsidRPr="008A6B05" w:rsidRDefault="008A6B05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YERİ 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B05" w:rsidRPr="008A6B05" w:rsidRDefault="00EB6F73" w:rsidP="00EB6F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ÇOMÜ YÜZME HAVUZU (25</w:t>
            </w:r>
            <w:r w:rsidR="00B57A65">
              <w:rPr>
                <w:rFonts w:ascii="Arial" w:hAnsi="Arial" w:cs="Arial"/>
              </w:rPr>
              <w:t>)</w:t>
            </w:r>
          </w:p>
        </w:tc>
      </w:tr>
      <w:tr w:rsidR="006E3FA8" w:rsidRPr="008A6B05" w:rsidTr="002D1606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KATILIM YAŞI 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tabs>
                <w:tab w:val="left" w:pos="3816"/>
                <w:tab w:val="left" w:pos="4536"/>
              </w:tabs>
              <w:spacing w:before="3"/>
              <w:rPr>
                <w:rFonts w:ascii="Arial" w:hAnsi="Arial" w:cs="Arial"/>
                <w:color w:val="000000" w:themeColor="text1"/>
              </w:rPr>
            </w:pPr>
            <w:r w:rsidRPr="008A6B05">
              <w:rPr>
                <w:rFonts w:ascii="Arial" w:hAnsi="Arial" w:cs="Arial"/>
              </w:rPr>
              <w:t>BAYAN / ERKEK:</w:t>
            </w:r>
            <w:r w:rsidR="00B57A65">
              <w:rPr>
                <w:rFonts w:ascii="Arial" w:hAnsi="Arial" w:cs="Arial"/>
              </w:rPr>
              <w:t xml:space="preserve"> 11-12 YAŞ (2008-2009)</w:t>
            </w:r>
          </w:p>
        </w:tc>
      </w:tr>
      <w:tr w:rsidR="006E3FA8" w:rsidRPr="00C71E8B" w:rsidTr="002D1606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LİSTE SON BİLDİRİM TARİHİ: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A65" w:rsidRPr="008A6B05" w:rsidRDefault="008A6B05" w:rsidP="00B57A65">
            <w:pPr>
              <w:adjustRightInd w:val="0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Listebildirimlerinin</w:t>
            </w:r>
            <w:r w:rsidR="00EB6F73">
              <w:rPr>
                <w:rFonts w:ascii="Arial" w:hAnsi="Arial" w:cs="Arial"/>
              </w:rPr>
              <w:t xml:space="preserve"> 02 OCAK Perşembe Saat 21</w:t>
            </w:r>
            <w:r w:rsidR="00B57A65" w:rsidRPr="008A6B05">
              <w:rPr>
                <w:rFonts w:ascii="Arial" w:hAnsi="Arial" w:cs="Arial"/>
              </w:rPr>
              <w:t>:00</w:t>
            </w:r>
            <w:r w:rsidR="00EB6F73">
              <w:rPr>
                <w:rFonts w:ascii="Arial" w:hAnsi="Arial" w:cs="Arial"/>
              </w:rPr>
              <w:t xml:space="preserve"> ‘a</w:t>
            </w:r>
            <w:r w:rsidR="00B57A65">
              <w:rPr>
                <w:rFonts w:ascii="Arial" w:hAnsi="Arial" w:cs="Arial"/>
              </w:rPr>
              <w:t xml:space="preserve"> kadar</w:t>
            </w:r>
          </w:p>
          <w:p w:rsidR="008A6B05" w:rsidRPr="008A6B05" w:rsidRDefault="008A6B05" w:rsidP="008A6B05">
            <w:pPr>
              <w:adjustRightInd w:val="0"/>
              <w:ind w:left="-22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portal.tyf.gov.tr adresindenkulüpveantrenörleretanımlıkullanıcıadıveşifreilegirişyapılarakbaşvurulartamamlanacaktır.</w:t>
            </w:r>
          </w:p>
          <w:p w:rsidR="006E3FA8" w:rsidRPr="008A6B05" w:rsidRDefault="008A6B05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 w:rsidRPr="00EB6F73">
              <w:rPr>
                <w:rFonts w:ascii="Arial" w:hAnsi="Arial" w:cs="Arial"/>
                <w:color w:val="FF0000"/>
              </w:rPr>
              <w:t>(**Mail yoluyla</w:t>
            </w:r>
            <w:r w:rsidR="00EB6F73">
              <w:rPr>
                <w:rFonts w:ascii="Arial" w:hAnsi="Arial" w:cs="Arial"/>
                <w:color w:val="FF0000"/>
              </w:rPr>
              <w:t xml:space="preserve"> </w:t>
            </w:r>
            <w:r w:rsidRPr="00EB6F73">
              <w:rPr>
                <w:rFonts w:ascii="Arial" w:hAnsi="Arial" w:cs="Arial"/>
                <w:color w:val="FF0000"/>
              </w:rPr>
              <w:t>gönderilen</w:t>
            </w:r>
            <w:r w:rsidR="00EB6F73">
              <w:rPr>
                <w:rFonts w:ascii="Arial" w:hAnsi="Arial" w:cs="Arial"/>
                <w:color w:val="FF0000"/>
              </w:rPr>
              <w:t xml:space="preserve"> </w:t>
            </w:r>
            <w:r w:rsidRPr="00EB6F73">
              <w:rPr>
                <w:rFonts w:ascii="Arial" w:hAnsi="Arial" w:cs="Arial"/>
                <w:color w:val="FF0000"/>
              </w:rPr>
              <w:t>başvurular</w:t>
            </w:r>
            <w:r w:rsidR="00EB6F73">
              <w:rPr>
                <w:rFonts w:ascii="Arial" w:hAnsi="Arial" w:cs="Arial"/>
                <w:color w:val="FF0000"/>
              </w:rPr>
              <w:t xml:space="preserve"> </w:t>
            </w:r>
            <w:r w:rsidRPr="00EB6F73">
              <w:rPr>
                <w:rFonts w:ascii="Arial" w:hAnsi="Arial" w:cs="Arial"/>
                <w:color w:val="FF0000"/>
              </w:rPr>
              <w:t>kesinlikle</w:t>
            </w:r>
            <w:r w:rsidR="00EB6F73">
              <w:rPr>
                <w:rFonts w:ascii="Arial" w:hAnsi="Arial" w:cs="Arial"/>
                <w:color w:val="FF0000"/>
              </w:rPr>
              <w:t xml:space="preserve"> </w:t>
            </w:r>
            <w:r w:rsidRPr="00EB6F73">
              <w:rPr>
                <w:rFonts w:ascii="Arial" w:hAnsi="Arial" w:cs="Arial"/>
                <w:color w:val="FF0000"/>
              </w:rPr>
              <w:t>dikkate</w:t>
            </w:r>
            <w:r w:rsidR="00EB6F73">
              <w:rPr>
                <w:rFonts w:ascii="Arial" w:hAnsi="Arial" w:cs="Arial"/>
                <w:color w:val="FF0000"/>
              </w:rPr>
              <w:t xml:space="preserve"> </w:t>
            </w:r>
            <w:r w:rsidRPr="00EB6F73">
              <w:rPr>
                <w:rFonts w:ascii="Arial" w:hAnsi="Arial" w:cs="Arial"/>
                <w:color w:val="FF0000"/>
              </w:rPr>
              <w:t>alınmayacaktır</w:t>
            </w:r>
            <w:r w:rsidRPr="008A6B05">
              <w:rPr>
                <w:rFonts w:ascii="Arial" w:hAnsi="Arial" w:cs="Arial"/>
              </w:rPr>
              <w:t>.)</w:t>
            </w:r>
          </w:p>
        </w:tc>
      </w:tr>
    </w:tbl>
    <w:p w:rsidR="00EA2862" w:rsidRDefault="008F7B48" w:rsidP="008F7B48">
      <w:pPr>
        <w:pStyle w:val="Balk2"/>
        <w:tabs>
          <w:tab w:val="left" w:pos="3816"/>
        </w:tabs>
        <w:spacing w:before="233"/>
        <w:ind w:left="142" w:firstLine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MÜSABAKA KURALLARI: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Türkiye Yüzme Federasyonu Müsabaka Genel Talimatları geçerlidir.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Yarışmalara belirtilen yaş grubu sporcular, 2019-2020 vizeli lisansları ile iştirak edeceklerdir.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1. vize veya 2. vize yarışmasına katılıp B1-B2-A1-A2-A3-A4 barajlarından en az 3 adet barajı geçen sporcu, grup yarışmasına katılım hakkı kazanmış olur. Grup yarışmasına katılabilmek için 1. vize veya 2. vize yarışmalarından en az birine katılmak zorunludur.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Grup yarışmasında, vizelerde geçilen barajlardan en fazla 3 adet yarış (Bayrak yarışları hariç) yüzülebilir.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Grup müsabakasına katılabilmek ve baraj geçerlilik tarihleri arasında TYF ve MEB yarışmalarında yüzülen derecelerin geçerli sayılabilmesi için 1. Vize veya 2. vize müsabakasına katılmak zorunludur. Mazeret kabul edilmeyecektir.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İtiraz olması durumunda itirazlar yazılı olarak seans bitimini takiben 30 dk. içerisinde yapılacak olup, 350 TL itiraz bedeli ödenecektir. Belirtilen süre dışında yapılan itirazlar kabul edilmeyecektir.</w:t>
      </w:r>
    </w:p>
    <w:p w:rsidR="008F7B48" w:rsidRDefault="00B57A65" w:rsidP="00055843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11-12 yaş grubunda, yarışma düzenlenmesi için yeterli sayıda sporcusu olmayan iller, başka illerde yapılan vize yarışmalarına katılabilirler.</w:t>
      </w:r>
    </w:p>
    <w:p w:rsidR="00B57A65" w:rsidRPr="008F7B48" w:rsidRDefault="00B57A65" w:rsidP="00C8139A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8F7B48">
        <w:rPr>
          <w:rFonts w:ascii="Arial" w:eastAsiaTheme="minorHAnsi" w:hAnsi="Arial" w:cs="Arial"/>
          <w:lang w:val="tr-TR"/>
        </w:rPr>
        <w:lastRenderedPageBreak/>
        <w:t>Vize yarışmalarını kısa kulvar havuzda (25 m) gerçekleştiren illerimizin</w:t>
      </w:r>
      <w:r w:rsidR="00296B30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dikkatine!</w:t>
      </w:r>
      <w:r w:rsidR="00296B30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Kısa kulvarda barajı geçen sporcunun antrenörü, grup müsabakasına</w:t>
      </w:r>
      <w:r w:rsidR="00EB6F73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derece bildirimi yaparken kısa kulvara denk gelen uzun kulvar barajının</w:t>
      </w:r>
      <w:r w:rsidR="00EB6F73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derecesini yazmalıdır. Örneğin; 50 m serbest 11 yaş kadın kısa kulvarda 34.66yüzerek A1 barajını geçen sporcunun antrenörü bölge müsabakasına derecebildirimi yaparken uzun kulvar A1 barajına denk gelen 35.99’u yazmalıdır.Aksi takdirde yüzülen derece NT değerlendirecektir</w:t>
      </w:r>
      <w:r w:rsidRPr="008F7B48">
        <w:rPr>
          <w:rFonts w:ascii="Comfortaa-Light" w:eastAsiaTheme="minorHAnsi" w:hAnsi="Comfortaa-Light" w:cs="Comfortaa-Light"/>
          <w:sz w:val="18"/>
          <w:szCs w:val="18"/>
          <w:lang w:val="tr-TR"/>
        </w:rPr>
        <w:t>.</w:t>
      </w:r>
    </w:p>
    <w:p w:rsidR="004D1952" w:rsidRDefault="004D1952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8F7B48" w:rsidRPr="008F7B48" w:rsidRDefault="008F7B48" w:rsidP="008F7B48">
      <w:pPr>
        <w:widowControl/>
        <w:adjustRightInd w:val="0"/>
        <w:rPr>
          <w:rFonts w:ascii="Arial" w:eastAsiaTheme="minorHAnsi" w:hAnsi="Arial" w:cs="Arial"/>
          <w:b/>
          <w:bCs/>
          <w:u w:val="single"/>
          <w:lang w:val="tr-TR"/>
        </w:rPr>
      </w:pPr>
      <w:r w:rsidRPr="008F7B48">
        <w:rPr>
          <w:rFonts w:ascii="Arial" w:eastAsiaTheme="minorHAnsi" w:hAnsi="Arial" w:cs="Arial"/>
          <w:b/>
          <w:bCs/>
          <w:u w:val="single"/>
          <w:lang w:val="tr-TR"/>
        </w:rPr>
        <w:t>MÜSABAKA BİLGİLERİ</w:t>
      </w:r>
      <w:r>
        <w:rPr>
          <w:rFonts w:ascii="Arial" w:eastAsiaTheme="minorHAnsi" w:hAnsi="Arial" w:cs="Arial"/>
          <w:b/>
          <w:bCs/>
          <w:u w:val="single"/>
          <w:lang w:val="tr-TR"/>
        </w:rPr>
        <w:t>:</w:t>
      </w:r>
    </w:p>
    <w:p w:rsidR="008F7B48" w:rsidRPr="008F7B48" w:rsidRDefault="008F7B48" w:rsidP="008F7B48">
      <w:pPr>
        <w:widowControl/>
        <w:adjustRightInd w:val="0"/>
        <w:rPr>
          <w:rFonts w:ascii="Arial" w:eastAsiaTheme="minorHAnsi" w:hAnsi="Arial" w:cs="Arial"/>
          <w:b/>
          <w:bCs/>
          <w:lang w:val="tr-TR"/>
        </w:rPr>
      </w:pPr>
    </w:p>
    <w:p w:rsidR="008F7B48" w:rsidRP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left="426" w:hanging="142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Müsabaka katılım sayısı: Sporcular, vize yarışmalarında istedikleri kadar yarışa iştirak edebilirler.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 xml:space="preserve">Isınma: Havuz, ısınmalar için seans başlangıcından en az 90 dk. Öncesinden kullanıma açılacaktır. Isınmalarda havuzun 1. kulvarı çıkış ve dönüş çalışmaları için, havuzun son kulvarı ise tempo kulvarı olarak kullanılacaktır. 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Yarışmalarda baş üstü start uygulanacak ve anonslar seriler yüzülürken yapılacaktır.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 xml:space="preserve">Seriler, hızlı dereceden yavaş dereceye doğru yaş grubuna göre yapılacaktır. 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Seremoni, 1. gün öğleden sonra seansı başlamadan 15 dk. öncesinden her kulüpten en az bir sporcunun katılımıyla gerçekleştirilecektir.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Ödüllendirme: Vize yarışmalarında ödüllendirme yapılmamaktadır.</w:t>
      </w:r>
    </w:p>
    <w:p w:rsidR="008F7B48" w:rsidRP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Türkiye Yüzme Federasyonu gerekli gördüğü durumlarda yarışma programı, tarih, işleyiş ve reglamanında her türlü değişikliği yapma hakkına sahiptir.</w:t>
      </w: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EB6F73" w:rsidRDefault="00EB6F73" w:rsidP="008F7B48">
      <w:pPr>
        <w:pStyle w:val="ListeParagraf"/>
        <w:widowControl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Müsabakaya katılan tüm Kulüp ve Sporcularımıza başarılar dileriz.. </w:t>
      </w:r>
    </w:p>
    <w:p w:rsidR="00EB6F73" w:rsidRDefault="00EB6F73" w:rsidP="008F7B48">
      <w:pPr>
        <w:pStyle w:val="ListeParagraf"/>
        <w:widowControl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Yüzme İl Temsilcisi </w:t>
      </w:r>
    </w:p>
    <w:p w:rsidR="00333FE6" w:rsidRPr="00EB6F73" w:rsidRDefault="00EB6F73" w:rsidP="008F7B48">
      <w:pPr>
        <w:pStyle w:val="ListeParagraf"/>
        <w:widowControl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Oya KANDEYDİ</w:t>
      </w:r>
    </w:p>
    <w:p w:rsidR="00333FE6" w:rsidRPr="00EB6F73" w:rsidRDefault="00333FE6" w:rsidP="00EB6F73">
      <w:pPr>
        <w:widowControl/>
        <w:adjustRightInd w:val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EB6F73" w:rsidRDefault="00EB6F73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EB6F73" w:rsidRDefault="00EB6F73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8F7B48" w:rsidRDefault="008F7B48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  <w:r w:rsidRPr="008F7B48">
        <w:rPr>
          <w:rFonts w:ascii="Arial" w:hAnsi="Arial" w:cs="Arial"/>
          <w:b/>
          <w:u w:val="single"/>
        </w:rPr>
        <w:t>PROGRAM:</w:t>
      </w:r>
    </w:p>
    <w:p w:rsidR="008F7B48" w:rsidRPr="008F7B48" w:rsidRDefault="008F7B48" w:rsidP="008F7B48">
      <w:pPr>
        <w:pStyle w:val="ListeParagraf"/>
        <w:widowControl/>
        <w:adjustRightInd w:val="0"/>
        <w:ind w:left="720" w:firstLine="0"/>
        <w:rPr>
          <w:rFonts w:ascii="Arial" w:eastAsiaTheme="minorHAnsi" w:hAnsi="Arial" w:cs="Arial"/>
          <w:b/>
          <w:u w:val="single"/>
          <w:lang w:val="tr-TR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/>
      </w:tblPr>
      <w:tblGrid>
        <w:gridCol w:w="5144"/>
        <w:gridCol w:w="4911"/>
      </w:tblGrid>
      <w:tr w:rsidR="008F7B48" w:rsidRPr="002D1606" w:rsidTr="002D1606">
        <w:trPr>
          <w:trHeight w:val="650"/>
          <w:jc w:val="center"/>
        </w:trPr>
        <w:tc>
          <w:tcPr>
            <w:tcW w:w="5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7425">
            <w:pPr>
              <w:widowControl/>
              <w:jc w:val="center"/>
              <w:rPr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1.GÜN SABAH SEANSI (</w:t>
            </w:r>
            <w:r w:rsidR="00EB6F73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04</w:t>
            </w: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OCAK 2020 SAAT: 10:00)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2.GÜN SABAH SEANSI(</w:t>
            </w:r>
            <w:r w:rsidR="00EB6F73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05 </w:t>
            </w: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OCAK 20</w:t>
            </w:r>
            <w:r w:rsidR="002D1606"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  <w:r w:rsidR="00EB6F73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SAAT: 10</w:t>
            </w: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:00)</w:t>
            </w:r>
          </w:p>
        </w:tc>
      </w:tr>
      <w:tr w:rsidR="008F7B48" w:rsidRPr="002D1606" w:rsidTr="002D1606">
        <w:trPr>
          <w:trHeight w:val="545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200M KURBAĞALAMA11-12 YAŞ 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200M KARIŞIK11-12 YAŞ B/E</w:t>
            </w:r>
          </w:p>
        </w:tc>
      </w:tr>
      <w:tr w:rsidR="008F7B48" w:rsidRPr="002D1606" w:rsidTr="002D1606">
        <w:trPr>
          <w:trHeight w:val="553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100M SERBEST11-12 YAŞ 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50M KURBAĞALAMA11-12 YAŞ B/E</w:t>
            </w:r>
          </w:p>
        </w:tc>
      </w:tr>
      <w:tr w:rsidR="008F7B48" w:rsidRPr="002D1606" w:rsidTr="002D1606">
        <w:trPr>
          <w:trHeight w:val="560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50M SIRTÜSTÜ11-12 YAŞ 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100M KELEBEK11-12 YAŞ B/E</w:t>
            </w:r>
          </w:p>
        </w:tc>
      </w:tr>
      <w:tr w:rsidR="00333FE6" w:rsidRPr="002D1606" w:rsidTr="002D1606">
        <w:trPr>
          <w:trHeight w:val="560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E6" w:rsidRPr="002D1606" w:rsidRDefault="00333FE6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4x50M KARIŞIK BAYRAK 11YAŞ</w:t>
            </w:r>
            <w:r w:rsidR="003E404C" w:rsidRPr="002D1606">
              <w:rPr>
                <w:color w:val="000000" w:themeColor="text1"/>
                <w:sz w:val="20"/>
                <w:szCs w:val="20"/>
                <w:lang w:eastAsia="tr-TR"/>
              </w:rPr>
              <w:t>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FE6" w:rsidRPr="002D1606" w:rsidRDefault="00333FE6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4X100M SERBEST BAYRAK MIX 11YAŞ</w:t>
            </w:r>
          </w:p>
        </w:tc>
      </w:tr>
      <w:tr w:rsidR="003E404C" w:rsidRPr="002D1606" w:rsidTr="002D1606">
        <w:trPr>
          <w:trHeight w:val="560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4C" w:rsidRDefault="003E404C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4x50M KARIŞIK BAYRAK 12 YAŞ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04C" w:rsidRDefault="003E404C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4X100M SERBEST BAYRAK MIX 12 YAŞ</w:t>
            </w:r>
          </w:p>
        </w:tc>
      </w:tr>
      <w:tr w:rsidR="008F7B48" w:rsidRPr="002D1606" w:rsidTr="002D1606">
        <w:trPr>
          <w:trHeight w:val="566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1.GÜN AKŞAM SEANSI </w:t>
            </w:r>
            <w:r w:rsidR="002D1606"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EB6F73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04</w:t>
            </w:r>
            <w:r w:rsidR="002D1606"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OCAK 2020 </w:t>
            </w:r>
            <w:r w:rsidR="00EB6F73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SAAT: 14:00</w:t>
            </w: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2.GÜN AKŞAM SEANSI</w:t>
            </w:r>
            <w:r w:rsidR="002D1606"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r w:rsidR="00EB6F73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05</w:t>
            </w:r>
            <w:r w:rsidR="002D1606"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OCAK 2020</w:t>
            </w:r>
            <w:r w:rsidR="00EB6F73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SAAT: 14:00</w:t>
            </w: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8F7B48" w:rsidRPr="002D1606" w:rsidTr="002D1606">
        <w:trPr>
          <w:trHeight w:val="558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400M SERBEST11-12 YAŞ 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100M KURBAĞALAMA11-12 YAŞ B/E</w:t>
            </w:r>
          </w:p>
        </w:tc>
      </w:tr>
      <w:tr w:rsidR="008F7B48" w:rsidRPr="002D1606" w:rsidTr="002D1606">
        <w:trPr>
          <w:trHeight w:val="566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50M KELEBEK11-12 YAŞ B/E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50M SERBEST11-12 YAŞ B/E</w:t>
            </w:r>
          </w:p>
        </w:tc>
      </w:tr>
      <w:tr w:rsidR="008F7B48" w:rsidRPr="00C3723F" w:rsidTr="002D1606">
        <w:trPr>
          <w:trHeight w:val="404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200M SIRTÜSTÜ11-12 YAŞ B/E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C3723F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100M SIRTÜSTÜ11-12 YAŞ B/E</w:t>
            </w:r>
          </w:p>
        </w:tc>
      </w:tr>
      <w:tr w:rsidR="00333FE6" w:rsidRPr="00C3723F" w:rsidTr="002D1606">
        <w:trPr>
          <w:trHeight w:val="404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E6" w:rsidRPr="002D1606" w:rsidRDefault="00333FE6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4X100M SERBEST BAYRAK 11 YAŞ B/E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E6" w:rsidRPr="002D1606" w:rsidRDefault="00333FE6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4x50M KARIŞIK BAYRAK 11YAŞ B/E</w:t>
            </w:r>
          </w:p>
        </w:tc>
      </w:tr>
      <w:tr w:rsidR="003E404C" w:rsidRPr="00C3723F" w:rsidTr="002D1606">
        <w:trPr>
          <w:trHeight w:val="404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4C" w:rsidRDefault="003E404C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4X100M SERBEST BAYRAK 12 YAŞ B/E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4C" w:rsidRDefault="003E404C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4x50M KARIŞIK BAYRAK 12 YAŞ B/E</w:t>
            </w:r>
          </w:p>
        </w:tc>
      </w:tr>
    </w:tbl>
    <w:p w:rsidR="002D1606" w:rsidRDefault="002D160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bookmarkStart w:id="0" w:name="_GoBack"/>
      <w:bookmarkEnd w:id="0"/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Default="00EA2862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 w:rsidRPr="008A6B05">
        <w:rPr>
          <w:rFonts w:ascii="Arial" w:eastAsia="Arial" w:hAnsi="Arial" w:cs="Arial"/>
          <w:b/>
          <w:color w:val="000000" w:themeColor="text1"/>
          <w:u w:val="single"/>
        </w:rPr>
        <w:t>BARAJLAR</w:t>
      </w:r>
      <w:r w:rsidR="00B049E0" w:rsidRPr="008A6B05">
        <w:rPr>
          <w:rFonts w:ascii="Arial" w:eastAsia="Arial" w:hAnsi="Arial" w:cs="Arial"/>
          <w:b/>
          <w:color w:val="000000" w:themeColor="text1"/>
          <w:u w:val="single"/>
        </w:rPr>
        <w:t>:</w:t>
      </w:r>
    </w:p>
    <w:p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  <w:lang w:val="tr-TR" w:eastAsia="tr-TR"/>
        </w:rPr>
        <w:drawing>
          <wp:inline distT="0" distB="0" distL="0" distR="0">
            <wp:extent cx="6296025" cy="3962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  <w:lang w:val="tr-TR" w:eastAsia="tr-TR"/>
        </w:rPr>
        <w:lastRenderedPageBreak/>
        <w:drawing>
          <wp:inline distT="0" distB="0" distL="0" distR="0">
            <wp:extent cx="6296025" cy="3676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8E1658" w:rsidRDefault="008E1658" w:rsidP="001D4921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E76962" w:rsidRPr="008A6B05" w:rsidRDefault="00E76962" w:rsidP="00E76962">
      <w:pPr>
        <w:spacing w:before="3"/>
        <w:rPr>
          <w:rFonts w:ascii="Arial" w:hAnsi="Arial" w:cs="Arial"/>
        </w:rPr>
      </w:pPr>
    </w:p>
    <w:tbl>
      <w:tblPr>
        <w:tblStyle w:val="TableNormal"/>
        <w:tblW w:w="2509" w:type="dxa"/>
        <w:tblInd w:w="-709" w:type="dxa"/>
        <w:tblLayout w:type="fixed"/>
        <w:tblLook w:val="01E0"/>
      </w:tblPr>
      <w:tblGrid>
        <w:gridCol w:w="2509"/>
      </w:tblGrid>
      <w:tr w:rsidR="00EB6F73" w:rsidRPr="008A6B05" w:rsidTr="00EB665B">
        <w:trPr>
          <w:trHeight w:val="277"/>
        </w:trPr>
        <w:tc>
          <w:tcPr>
            <w:tcW w:w="2509" w:type="dxa"/>
          </w:tcPr>
          <w:p w:rsidR="00EB6F73" w:rsidRPr="008A6B05" w:rsidRDefault="00EB6F73" w:rsidP="00EB665B">
            <w:pPr>
              <w:spacing w:before="24" w:line="233" w:lineRule="exact"/>
              <w:ind w:left="640"/>
              <w:rPr>
                <w:rFonts w:ascii="Arial" w:hAnsi="Arial" w:cs="Arial"/>
              </w:rPr>
            </w:pPr>
          </w:p>
        </w:tc>
      </w:tr>
    </w:tbl>
    <w:p w:rsidR="00EA2862" w:rsidRPr="004D5137" w:rsidRDefault="00EA2862" w:rsidP="00EB6F73">
      <w:pPr>
        <w:pStyle w:val="Balk2"/>
        <w:tabs>
          <w:tab w:val="left" w:pos="937"/>
        </w:tabs>
        <w:ind w:firstLine="0"/>
        <w:jc w:val="center"/>
        <w:rPr>
          <w:color w:val="000000" w:themeColor="text1"/>
          <w:sz w:val="24"/>
        </w:rPr>
      </w:pPr>
    </w:p>
    <w:sectPr w:rsidR="00EA2862" w:rsidRPr="004D5137" w:rsidSect="00B57A65">
      <w:pgSz w:w="11906" w:h="16838"/>
      <w:pgMar w:top="1560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E6" w:rsidRDefault="00EB4CE6" w:rsidP="00111F17">
      <w:r>
        <w:separator/>
      </w:r>
    </w:p>
  </w:endnote>
  <w:endnote w:type="continuationSeparator" w:id="1">
    <w:p w:rsidR="00EB4CE6" w:rsidRDefault="00EB4CE6" w:rsidP="0011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forta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fortaa-Ligh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E6" w:rsidRDefault="00EB4CE6" w:rsidP="00111F17">
      <w:r>
        <w:separator/>
      </w:r>
    </w:p>
  </w:footnote>
  <w:footnote w:type="continuationSeparator" w:id="1">
    <w:p w:rsidR="00EB4CE6" w:rsidRDefault="00EB4CE6" w:rsidP="00111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>
    <w:nsid w:val="152D1BD0"/>
    <w:multiLevelType w:val="hybridMultilevel"/>
    <w:tmpl w:val="81623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1AD8"/>
    <w:multiLevelType w:val="hybridMultilevel"/>
    <w:tmpl w:val="251CEB20"/>
    <w:lvl w:ilvl="0" w:tplc="043276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pacing w:val="-2"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7B21"/>
    <w:multiLevelType w:val="hybridMultilevel"/>
    <w:tmpl w:val="F3AEEC6E"/>
    <w:lvl w:ilvl="0" w:tplc="D32CF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6">
    <w:nsid w:val="66A76638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7">
    <w:nsid w:val="7BA702EB"/>
    <w:multiLevelType w:val="hybridMultilevel"/>
    <w:tmpl w:val="4A70F7CA"/>
    <w:lvl w:ilvl="0" w:tplc="52EA5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D38"/>
    <w:rsid w:val="0005406E"/>
    <w:rsid w:val="00060832"/>
    <w:rsid w:val="000B6606"/>
    <w:rsid w:val="000E1F3C"/>
    <w:rsid w:val="00111F17"/>
    <w:rsid w:val="00127C0F"/>
    <w:rsid w:val="00134287"/>
    <w:rsid w:val="001A1145"/>
    <w:rsid w:val="001D4921"/>
    <w:rsid w:val="00266341"/>
    <w:rsid w:val="00296B30"/>
    <w:rsid w:val="002D1606"/>
    <w:rsid w:val="00333FE6"/>
    <w:rsid w:val="0036082F"/>
    <w:rsid w:val="00381ED1"/>
    <w:rsid w:val="003A2D41"/>
    <w:rsid w:val="003E404C"/>
    <w:rsid w:val="004065D6"/>
    <w:rsid w:val="00425FE3"/>
    <w:rsid w:val="00460B74"/>
    <w:rsid w:val="0046596D"/>
    <w:rsid w:val="004678A2"/>
    <w:rsid w:val="004878F6"/>
    <w:rsid w:val="004D1952"/>
    <w:rsid w:val="004D5137"/>
    <w:rsid w:val="004E335D"/>
    <w:rsid w:val="004F1278"/>
    <w:rsid w:val="005067A5"/>
    <w:rsid w:val="00555068"/>
    <w:rsid w:val="005A6DFE"/>
    <w:rsid w:val="005C627F"/>
    <w:rsid w:val="00610E97"/>
    <w:rsid w:val="00643251"/>
    <w:rsid w:val="00682F52"/>
    <w:rsid w:val="00685023"/>
    <w:rsid w:val="006855E6"/>
    <w:rsid w:val="00691989"/>
    <w:rsid w:val="006D6F08"/>
    <w:rsid w:val="006E3FA8"/>
    <w:rsid w:val="00741C55"/>
    <w:rsid w:val="00754157"/>
    <w:rsid w:val="00783161"/>
    <w:rsid w:val="007B2197"/>
    <w:rsid w:val="00821352"/>
    <w:rsid w:val="00834DF7"/>
    <w:rsid w:val="008661C6"/>
    <w:rsid w:val="00877D38"/>
    <w:rsid w:val="008A6B05"/>
    <w:rsid w:val="008B3958"/>
    <w:rsid w:val="008B51E2"/>
    <w:rsid w:val="008C0BF5"/>
    <w:rsid w:val="008C2A83"/>
    <w:rsid w:val="008E1658"/>
    <w:rsid w:val="008F5A1B"/>
    <w:rsid w:val="008F78E0"/>
    <w:rsid w:val="008F7B48"/>
    <w:rsid w:val="009E3012"/>
    <w:rsid w:val="009F2B68"/>
    <w:rsid w:val="00A43E92"/>
    <w:rsid w:val="00A45671"/>
    <w:rsid w:val="00B049E0"/>
    <w:rsid w:val="00B25227"/>
    <w:rsid w:val="00B36C7C"/>
    <w:rsid w:val="00B40DE5"/>
    <w:rsid w:val="00B57A65"/>
    <w:rsid w:val="00B66729"/>
    <w:rsid w:val="00BA08BF"/>
    <w:rsid w:val="00BE2C0B"/>
    <w:rsid w:val="00BF6F62"/>
    <w:rsid w:val="00C41A30"/>
    <w:rsid w:val="00CC65F9"/>
    <w:rsid w:val="00D1637E"/>
    <w:rsid w:val="00DB317B"/>
    <w:rsid w:val="00DC1721"/>
    <w:rsid w:val="00E76962"/>
    <w:rsid w:val="00EA2862"/>
    <w:rsid w:val="00EB4CE6"/>
    <w:rsid w:val="00EB6F73"/>
    <w:rsid w:val="00ED3760"/>
    <w:rsid w:val="00F02BC4"/>
    <w:rsid w:val="00F22CFF"/>
    <w:rsid w:val="00F2346F"/>
    <w:rsid w:val="00F51D60"/>
    <w:rsid w:val="00F6434B"/>
    <w:rsid w:val="00F97B95"/>
    <w:rsid w:val="00FA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1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435B-BCF8-46F1-95D7-300DD5E6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BLDSPOR</cp:lastModifiedBy>
  <cp:revision>2</cp:revision>
  <dcterms:created xsi:type="dcterms:W3CDTF">2019-12-27T12:52:00Z</dcterms:created>
  <dcterms:modified xsi:type="dcterms:W3CDTF">2019-12-27T12:52:00Z</dcterms:modified>
</cp:coreProperties>
</file>