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11-12 YAŞ ULUSAL GELİŞİM PROJESİ 1. VİZE</w:t>
      </w:r>
    </w:p>
    <w:p>
      <w:pPr>
        <w:pStyle w:val="Balk10"/>
        <w:keepNext/>
        <w:keepLines/>
        <w:shd w:val="clear" w:color="auto" w:fill="auto"/>
        <w:spacing w:before="0" w:after="215" w:line="220" w:lineRule="exact"/>
      </w:pPr>
      <w:proofErr w:type="gramStart"/>
      <w:r>
        <w:t>ve</w:t>
      </w:r>
      <w:proofErr w:type="gramEnd"/>
      <w:r>
        <w:t xml:space="preserve"> 13+ YAŞ UZUN KULVAR TÜRKİYE ŞAMPİYONASI BARAJ GEÇME MÜSABAKALARI</w:t>
      </w:r>
    </w:p>
    <w:p>
      <w:pPr>
        <w:pStyle w:val="Balk10"/>
        <w:keepNext/>
        <w:keepLines/>
        <w:shd w:val="clear" w:color="auto" w:fill="auto"/>
        <w:spacing w:before="120" w:after="120" w:line="220" w:lineRule="exact"/>
        <w:jc w:val="left"/>
      </w:pPr>
      <w:r>
        <w:t>Müsabaka tarihi</w:t>
      </w:r>
      <w:r>
        <w:tab/>
      </w:r>
      <w:r>
        <w:tab/>
      </w:r>
      <w:r>
        <w:tab/>
        <w:t xml:space="preserve">: 8-9 Mart 2021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w:t>
      </w:r>
      <w:proofErr w:type="gramStart"/>
      <w:r>
        <w:t>11  ve</w:t>
      </w:r>
      <w:proofErr w:type="gramEnd"/>
      <w:r>
        <w:t xml:space="preserve"> (2010 ve + ) Yaş  Bayan/Erkek</w:t>
      </w:r>
    </w:p>
    <w:p>
      <w:pPr>
        <w:pStyle w:val="Balk10"/>
        <w:keepNext/>
        <w:keepLines/>
        <w:shd w:val="clear" w:color="auto" w:fill="auto"/>
        <w:spacing w:before="120" w:after="120" w:line="220" w:lineRule="exact"/>
        <w:jc w:val="left"/>
      </w:pPr>
      <w:r>
        <w:t xml:space="preserve">Son Liste Bildirim Tarihi </w:t>
      </w:r>
      <w:r>
        <w:tab/>
      </w:r>
      <w:r>
        <w:tab/>
        <w:t xml:space="preserve">: 5 Mart 2021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5 Mart 2021 </w:t>
      </w:r>
      <w:r>
        <w:tab/>
        <w:t xml:space="preserve">   Saat: 17:30 (Havuz Toplantı Salonu)</w:t>
      </w:r>
    </w:p>
    <w:p>
      <w:pPr>
        <w:spacing w:after="189" w:line="220" w:lineRule="exact"/>
      </w:pPr>
      <w:r>
        <w:rPr>
          <w:rStyle w:val="Gvdemetni30"/>
          <w:b w:val="0"/>
          <w:bCs w:val="0"/>
        </w:rPr>
        <w:t>MÜSABAKA TALİMATLARI</w:t>
      </w:r>
    </w:p>
    <w:p>
      <w:pPr>
        <w:pStyle w:val="Balk10"/>
        <w:keepNext/>
        <w:keepLines/>
        <w:shd w:val="clear" w:color="auto" w:fill="auto"/>
        <w:spacing w:before="0" w:after="215" w:line="220" w:lineRule="exact"/>
        <w:rPr>
          <w:b w:val="0"/>
          <w:kern w:val="18"/>
          <w:sz w:val="20"/>
          <w:szCs w:val="20"/>
        </w:rPr>
      </w:pPr>
      <w:proofErr w:type="gramStart"/>
      <w:r>
        <w:rPr>
          <w:b w:val="0"/>
          <w:kern w:val="18"/>
          <w:sz w:val="20"/>
          <w:szCs w:val="20"/>
        </w:rPr>
        <w:t>2020-2021 Yüzme sezonu taslak programında yer alan “</w:t>
      </w:r>
      <w:r>
        <w:rPr>
          <w:sz w:val="20"/>
          <w:szCs w:val="20"/>
        </w:rPr>
        <w:t>11-12 YAŞ ULUSAL GELİŞİM PROJESİ 1. VİZE</w:t>
      </w:r>
      <w:r>
        <w:rPr>
          <w:sz w:val="20"/>
          <w:szCs w:val="20"/>
        </w:rPr>
        <w:t xml:space="preserve"> </w:t>
      </w:r>
      <w:r>
        <w:rPr>
          <w:sz w:val="20"/>
          <w:szCs w:val="20"/>
        </w:rPr>
        <w:t>ve 13+ YAŞ UZUN KULVAR TÜRKİYE ŞAMPİYONASI BARAJ GEÇME MÜSABAKALARI</w:t>
      </w:r>
      <w:r>
        <w:rPr>
          <w:b w:val="0"/>
          <w:kern w:val="18"/>
          <w:sz w:val="20"/>
          <w:szCs w:val="20"/>
        </w:rPr>
        <w:t xml:space="preserve">”  11 ve + (2010 ve +) yaş grubu müsabakasına katılmak isteyen kulüpler iştirak programını kullanarak listelerini en geç 5 Mart 2021 Cuma günü saat:12:00’ye kadar </w:t>
      </w:r>
      <w:hyperlink r:id="rId7" w:history="1">
        <w:r>
          <w:rPr>
            <w:rStyle w:val="Kpr"/>
            <w:kern w:val="18"/>
            <w:sz w:val="20"/>
            <w:szCs w:val="20"/>
          </w:rPr>
          <w:t>erdemetemcullu@gmail.com</w:t>
        </w:r>
      </w:hyperlink>
      <w:r>
        <w:rPr>
          <w:b w:val="0"/>
          <w:kern w:val="18"/>
          <w:sz w:val="20"/>
          <w:szCs w:val="20"/>
        </w:rPr>
        <w:t xml:space="preserve">  adresine gönderecek ve </w:t>
      </w:r>
      <w:r>
        <w:rPr>
          <w:color w:val="0070C0"/>
          <w:sz w:val="20"/>
          <w:szCs w:val="20"/>
        </w:rPr>
        <w:t>0 538 643 56 82</w:t>
      </w:r>
      <w:r>
        <w:rPr>
          <w:b w:val="0"/>
          <w:color w:val="0070C0"/>
          <w:sz w:val="20"/>
          <w:szCs w:val="20"/>
        </w:rPr>
        <w:t xml:space="preserve"> </w:t>
      </w:r>
      <w:r>
        <w:rPr>
          <w:b w:val="0"/>
          <w:kern w:val="18"/>
          <w:sz w:val="20"/>
          <w:szCs w:val="20"/>
        </w:rPr>
        <w:t xml:space="preserve">telefona teyit ettirilecektir. </w:t>
      </w:r>
      <w:proofErr w:type="gramEnd"/>
      <w:r>
        <w:rPr>
          <w:b w:val="0"/>
          <w:kern w:val="18"/>
          <w:sz w:val="20"/>
          <w:szCs w:val="20"/>
        </w:rPr>
        <w:t xml:space="preserve">Kontrol listeleri tüm kulüplere mail yoluyla </w:t>
      </w:r>
      <w:proofErr w:type="gramStart"/>
      <w:r>
        <w:rPr>
          <w:b w:val="0"/>
          <w:kern w:val="18"/>
          <w:sz w:val="20"/>
          <w:szCs w:val="20"/>
        </w:rPr>
        <w:t>antrenörlere</w:t>
      </w:r>
      <w:proofErr w:type="gramEnd"/>
      <w:r>
        <w:rPr>
          <w:b w:val="0"/>
          <w:kern w:val="18"/>
          <w:sz w:val="20"/>
          <w:szCs w:val="20"/>
        </w:rPr>
        <w:t xml:space="preserve"> yollanacaktır. Gerekli değişiklerin teknik topla</w:t>
      </w:r>
      <w:bookmarkStart w:id="0" w:name="_GoBack"/>
      <w:bookmarkEnd w:id="0"/>
      <w:r>
        <w:rPr>
          <w:b w:val="0"/>
          <w:kern w:val="18"/>
          <w:sz w:val="20"/>
          <w:szCs w:val="20"/>
        </w:rPr>
        <w:t>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13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2020-2021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açıktır.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 xml:space="preserve">1. Gün Öğleden Sonra seansından önce </w:t>
      </w:r>
      <w:proofErr w:type="spellStart"/>
      <w:r>
        <w:rPr>
          <w:rFonts w:ascii="Arial" w:hAnsi="Arial" w:cs="Arial"/>
          <w:kern w:val="18"/>
          <w:sz w:val="20"/>
          <w:szCs w:val="20"/>
        </w:rPr>
        <w:t>seramoni</w:t>
      </w:r>
      <w:proofErr w:type="spellEnd"/>
      <w:r>
        <w:rPr>
          <w:rFonts w:ascii="Arial" w:hAnsi="Arial" w:cs="Arial"/>
          <w:kern w:val="18"/>
          <w:sz w:val="20"/>
          <w:szCs w:val="20"/>
        </w:rPr>
        <w:t xml:space="preserve"> yapılacaktır. </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 xml:space="preserve">Yüzme yarışının işleyişinde tüm dünyayı etkileyen COVİD-19 </w:t>
      </w:r>
      <w:proofErr w:type="spellStart"/>
      <w:r>
        <w:rPr>
          <w:rFonts w:ascii="Arial" w:hAnsi="Arial" w:cs="Arial"/>
          <w:kern w:val="18"/>
          <w:sz w:val="20"/>
          <w:szCs w:val="20"/>
        </w:rPr>
        <w:t>pandemisi</w:t>
      </w:r>
      <w:proofErr w:type="spellEnd"/>
      <w:r>
        <w:rPr>
          <w:rFonts w:ascii="Arial" w:hAnsi="Arial" w:cs="Arial"/>
          <w:kern w:val="18"/>
          <w:sz w:val="20"/>
          <w:szCs w:val="20"/>
        </w:rPr>
        <w:t xml:space="preserve">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0"/>
          <w:szCs w:val="28"/>
        </w:rPr>
      </w:pPr>
      <w:r>
        <w:rPr>
          <w:rFonts w:ascii="Arial" w:hAnsi="Arial" w:cs="Arial"/>
          <w:b/>
          <w:kern w:val="18"/>
          <w:sz w:val="20"/>
          <w:szCs w:val="28"/>
        </w:rPr>
        <w:t>X:Etkinlik seyircisiz ve refakatçisiz olarak yapılacaktır.</w:t>
      </w:r>
    </w:p>
    <w:p>
      <w:pPr>
        <w:widowControl/>
        <w:autoSpaceDE w:val="0"/>
        <w:autoSpaceDN w:val="0"/>
        <w:adjustRightInd w:val="0"/>
        <w:spacing w:before="120" w:after="120"/>
        <w:ind w:left="714"/>
        <w:jc w:val="both"/>
        <w:rPr>
          <w:rFonts w:ascii="Arial" w:hAnsi="Arial" w:cs="Arial"/>
          <w:b/>
          <w:kern w:val="18"/>
          <w:sz w:val="20"/>
          <w:szCs w:val="28"/>
        </w:rPr>
      </w:pPr>
      <w:r>
        <w:rPr>
          <w:rFonts w:ascii="Arial" w:hAnsi="Arial" w:cs="Arial"/>
          <w:b/>
          <w:kern w:val="18"/>
          <w:sz w:val="20"/>
          <w:szCs w:val="28"/>
        </w:rPr>
        <w:t>X. Sporcular HES Kodu olmadan yarışlara alınmayacaktır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Soyunma Kabinleri her bir yüzücünün kullanımından sonra </w:t>
      </w:r>
      <w:proofErr w:type="gramStart"/>
      <w:r>
        <w:rPr>
          <w:rFonts w:ascii="Arial" w:hAnsi="Arial" w:cs="Arial"/>
          <w:kern w:val="18"/>
          <w:sz w:val="20"/>
          <w:szCs w:val="20"/>
        </w:rPr>
        <w:t>dezenfekte</w:t>
      </w:r>
      <w:proofErr w:type="gramEnd"/>
      <w:r>
        <w:rPr>
          <w:rFonts w:ascii="Arial" w:hAnsi="Arial" w:cs="Arial"/>
          <w:kern w:val="18"/>
          <w:sz w:val="20"/>
          <w:szCs w:val="20"/>
        </w:rPr>
        <w:t xml:space="preserv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Madalya töreni seri bitiminde Sosyal Mesafe korunarak temassızlık ilkesi çerçevesinde </w:t>
      </w:r>
      <w:proofErr w:type="spellStart"/>
      <w:r>
        <w:rPr>
          <w:rFonts w:ascii="Arial" w:hAnsi="Arial" w:cs="Arial"/>
          <w:kern w:val="18"/>
          <w:sz w:val="20"/>
          <w:szCs w:val="20"/>
        </w:rPr>
        <w:t>gerçekleştirilicektir</w:t>
      </w:r>
      <w:proofErr w:type="spellEnd"/>
      <w:r>
        <w:rPr>
          <w:rFonts w:ascii="Arial" w:hAnsi="Arial" w:cs="Arial"/>
          <w:kern w:val="18"/>
          <w:sz w:val="20"/>
          <w:szCs w:val="20"/>
        </w:rPr>
        <w:t>.</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Sabah 09.00</w:t>
            </w:r>
          </w:p>
        </w:tc>
        <w:tc>
          <w:tcPr>
            <w:tcW w:w="4111" w:type="dxa"/>
            <w:gridSpan w:val="2"/>
          </w:tcPr>
          <w:p>
            <w:pPr>
              <w:pStyle w:val="GvdeMetni"/>
              <w:numPr>
                <w:ilvl w:val="0"/>
                <w:numId w:val="2"/>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Sabah 09.00</w:t>
            </w:r>
          </w:p>
        </w:tc>
      </w:tr>
      <w:tr>
        <w:tc>
          <w:tcPr>
            <w:tcW w:w="3227" w:type="dxa"/>
          </w:tcPr>
          <w:p>
            <w:pPr>
              <w:pStyle w:val="GvdeMetni"/>
              <w:rPr>
                <w:rFonts w:ascii="Trebuchet MS"/>
                <w:sz w:val="24"/>
                <w:szCs w:val="24"/>
              </w:rPr>
            </w:pPr>
            <w:r>
              <w:rPr>
                <w:w w:val="105"/>
                <w:sz w:val="24"/>
                <w:szCs w:val="24"/>
              </w:rPr>
              <w:t xml:space="preserve">200 m </w:t>
            </w:r>
            <w:proofErr w:type="spellStart"/>
            <w:r>
              <w:rPr>
                <w:w w:val="105"/>
                <w:sz w:val="24"/>
                <w:szCs w:val="24"/>
              </w:rPr>
              <w:t>kurbağalama</w:t>
            </w:r>
            <w:proofErr w:type="spellEnd"/>
            <w:r>
              <w:rPr>
                <w:w w:val="105"/>
                <w:sz w:val="24"/>
                <w:szCs w:val="24"/>
              </w:rPr>
              <w:t xml:space="preserve"> </w:t>
            </w:r>
          </w:p>
        </w:tc>
        <w:tc>
          <w:tcPr>
            <w:tcW w:w="1134"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pPr>
              <w:pStyle w:val="GvdeMetni"/>
              <w:tabs>
                <w:tab w:val="left" w:pos="1176"/>
              </w:tabs>
              <w:rPr>
                <w:rFonts w:ascii="Trebuchet MS"/>
                <w:sz w:val="24"/>
                <w:szCs w:val="24"/>
              </w:rPr>
            </w:pPr>
            <w:r>
              <w:rPr>
                <w:w w:val="105"/>
                <w:sz w:val="24"/>
                <w:szCs w:val="24"/>
              </w:rPr>
              <w:t xml:space="preserve">200 m </w:t>
            </w:r>
            <w:proofErr w:type="spellStart"/>
            <w:r>
              <w:rPr>
                <w:w w:val="105"/>
                <w:sz w:val="24"/>
                <w:szCs w:val="24"/>
              </w:rPr>
              <w:t>karışık</w:t>
            </w:r>
            <w:proofErr w:type="spellEnd"/>
            <w:r>
              <w:rPr>
                <w:w w:val="105"/>
                <w:sz w:val="24"/>
                <w:szCs w:val="24"/>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4"/>
                <w:szCs w:val="24"/>
              </w:rPr>
            </w:pPr>
            <w:r>
              <w:rPr>
                <w:sz w:val="24"/>
                <w:szCs w:val="24"/>
              </w:rPr>
              <w:t xml:space="preserve">100 m </w:t>
            </w:r>
            <w:proofErr w:type="spellStart"/>
            <w:r>
              <w:rPr>
                <w:sz w:val="24"/>
                <w:szCs w:val="24"/>
              </w:rPr>
              <w:t>serbest</w:t>
            </w:r>
            <w:proofErr w:type="spellEnd"/>
            <w:r>
              <w:rPr>
                <w:sz w:val="24"/>
                <w:szCs w:val="24"/>
              </w:rPr>
              <w:t xml:space="preserve"> </w:t>
            </w:r>
          </w:p>
        </w:tc>
        <w:tc>
          <w:tcPr>
            <w:tcW w:w="1134"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pPr>
              <w:pStyle w:val="GvdeMetni"/>
              <w:rPr>
                <w:rFonts w:ascii="Trebuchet MS"/>
                <w:sz w:val="24"/>
                <w:szCs w:val="24"/>
              </w:rPr>
            </w:pPr>
            <w:r>
              <w:rPr>
                <w:w w:val="105"/>
                <w:sz w:val="24"/>
                <w:szCs w:val="24"/>
              </w:rPr>
              <w:t xml:space="preserve">50 m </w:t>
            </w:r>
            <w:proofErr w:type="spellStart"/>
            <w:r>
              <w:rPr>
                <w:w w:val="105"/>
                <w:sz w:val="24"/>
                <w:szCs w:val="24"/>
              </w:rPr>
              <w:t>kurbağalama</w:t>
            </w:r>
            <w:proofErr w:type="spellEnd"/>
            <w:r>
              <w:rPr>
                <w:w w:val="105"/>
                <w:sz w:val="24"/>
                <w:szCs w:val="24"/>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4"/>
                <w:szCs w:val="24"/>
              </w:rPr>
            </w:pPr>
            <w:r>
              <w:rPr>
                <w:w w:val="105"/>
                <w:sz w:val="24"/>
                <w:szCs w:val="24"/>
              </w:rPr>
              <w:t xml:space="preserve">50 m </w:t>
            </w:r>
            <w:proofErr w:type="spellStart"/>
            <w:r>
              <w:rPr>
                <w:w w:val="105"/>
                <w:sz w:val="24"/>
                <w:szCs w:val="24"/>
              </w:rPr>
              <w:t>sırtüstü</w:t>
            </w:r>
            <w:proofErr w:type="spellEnd"/>
            <w:r>
              <w:rPr>
                <w:w w:val="105"/>
                <w:sz w:val="24"/>
                <w:szCs w:val="24"/>
              </w:rPr>
              <w:t xml:space="preserve"> </w:t>
            </w:r>
          </w:p>
        </w:tc>
        <w:tc>
          <w:tcPr>
            <w:tcW w:w="1134"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pPr>
              <w:pStyle w:val="GvdeMetni"/>
              <w:rPr>
                <w:sz w:val="24"/>
                <w:szCs w:val="24"/>
              </w:rPr>
            </w:pPr>
            <w:r>
              <w:rPr>
                <w:sz w:val="24"/>
                <w:szCs w:val="24"/>
              </w:rPr>
              <w:t xml:space="preserve">100 m  </w:t>
            </w:r>
            <w:proofErr w:type="spellStart"/>
            <w:r>
              <w:rPr>
                <w:sz w:val="24"/>
                <w:szCs w:val="24"/>
              </w:rPr>
              <w:t>sırtüstü</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sz w:val="24"/>
                <w:szCs w:val="24"/>
              </w:rPr>
            </w:pPr>
            <w:r>
              <w:rPr>
                <w:sz w:val="24"/>
                <w:szCs w:val="24"/>
              </w:rPr>
              <w:t>200 m  kelebek</w:t>
            </w:r>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rPr>
                <w:rFonts w:ascii="Trebuchet MS"/>
                <w:sz w:val="24"/>
                <w:szCs w:val="24"/>
              </w:rPr>
            </w:pPr>
            <w:r>
              <w:rPr>
                <w:sz w:val="24"/>
                <w:szCs w:val="24"/>
              </w:rPr>
              <w:t xml:space="preserve">200 m </w:t>
            </w:r>
            <w:proofErr w:type="spellStart"/>
            <w:r>
              <w:rPr>
                <w:sz w:val="24"/>
                <w:szCs w:val="24"/>
              </w:rPr>
              <w:t>serbest</w:t>
            </w:r>
            <w:proofErr w:type="spellEnd"/>
            <w:r>
              <w:rPr>
                <w:sz w:val="24"/>
                <w:szCs w:val="24"/>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4361" w:type="dxa"/>
            <w:gridSpan w:val="2"/>
          </w:tcPr>
          <w:p>
            <w:pPr>
              <w:pStyle w:val="GvdeMetni"/>
              <w:numPr>
                <w:ilvl w:val="0"/>
                <w:numId w:val="3"/>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w:t>
            </w:r>
            <w:proofErr w:type="spellStart"/>
            <w:r>
              <w:rPr>
                <w:rFonts w:ascii="Trebuchet MS"/>
                <w:b/>
                <w:sz w:val="24"/>
                <w:szCs w:val="24"/>
              </w:rPr>
              <w:t>Ak</w:t>
            </w:r>
            <w:r>
              <w:rPr>
                <w:rFonts w:ascii="Trebuchet MS"/>
                <w:b/>
                <w:sz w:val="24"/>
                <w:szCs w:val="24"/>
              </w:rPr>
              <w:t>ş</w:t>
            </w:r>
            <w:r>
              <w:rPr>
                <w:rFonts w:ascii="Trebuchet MS"/>
                <w:b/>
                <w:sz w:val="24"/>
                <w:szCs w:val="24"/>
              </w:rPr>
              <w:t>am</w:t>
            </w:r>
            <w:proofErr w:type="spellEnd"/>
            <w:r>
              <w:rPr>
                <w:rFonts w:ascii="Trebuchet MS"/>
                <w:b/>
                <w:sz w:val="24"/>
                <w:szCs w:val="24"/>
              </w:rPr>
              <w:t xml:space="preserve"> 14.00</w:t>
            </w:r>
          </w:p>
        </w:tc>
        <w:tc>
          <w:tcPr>
            <w:tcW w:w="4111" w:type="dxa"/>
            <w:gridSpan w:val="2"/>
          </w:tcPr>
          <w:p>
            <w:pPr>
              <w:pStyle w:val="GvdeMetni"/>
              <w:numPr>
                <w:ilvl w:val="0"/>
                <w:numId w:val="3"/>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w:t>
            </w:r>
            <w:proofErr w:type="spellStart"/>
            <w:r>
              <w:rPr>
                <w:rFonts w:ascii="Trebuchet MS"/>
                <w:b/>
                <w:sz w:val="24"/>
                <w:szCs w:val="24"/>
              </w:rPr>
              <w:t>Ak</w:t>
            </w:r>
            <w:r>
              <w:rPr>
                <w:rFonts w:ascii="Trebuchet MS"/>
                <w:b/>
                <w:sz w:val="24"/>
                <w:szCs w:val="24"/>
              </w:rPr>
              <w:t>ş</w:t>
            </w:r>
            <w:r>
              <w:rPr>
                <w:rFonts w:ascii="Trebuchet MS"/>
                <w:b/>
                <w:sz w:val="24"/>
                <w:szCs w:val="24"/>
              </w:rPr>
              <w:t>am</w:t>
            </w:r>
            <w:proofErr w:type="spellEnd"/>
            <w:r>
              <w:rPr>
                <w:rFonts w:ascii="Trebuchet MS"/>
                <w:b/>
                <w:sz w:val="24"/>
                <w:szCs w:val="24"/>
              </w:rPr>
              <w:t xml:space="preserve"> 14.00</w:t>
            </w:r>
          </w:p>
        </w:tc>
      </w:tr>
      <w:tr>
        <w:tc>
          <w:tcPr>
            <w:tcW w:w="3227" w:type="dxa"/>
          </w:tcPr>
          <w:p>
            <w:pPr>
              <w:pStyle w:val="GvdeMetni"/>
              <w:rPr>
                <w:rFonts w:ascii="Trebuchet MS"/>
                <w:sz w:val="24"/>
                <w:szCs w:val="24"/>
              </w:rPr>
            </w:pPr>
            <w:r>
              <w:rPr>
                <w:w w:val="105"/>
                <w:sz w:val="24"/>
                <w:szCs w:val="24"/>
              </w:rPr>
              <w:t xml:space="preserve">50 m kelebek </w:t>
            </w:r>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rPr>
                <w:rFonts w:ascii="Trebuchet MS"/>
                <w:sz w:val="24"/>
                <w:szCs w:val="24"/>
              </w:rPr>
            </w:pPr>
            <w:r>
              <w:rPr>
                <w:sz w:val="24"/>
                <w:szCs w:val="24"/>
              </w:rPr>
              <w:t xml:space="preserve">100 m </w:t>
            </w:r>
            <w:proofErr w:type="spellStart"/>
            <w:r>
              <w:rPr>
                <w:sz w:val="24"/>
                <w:szCs w:val="24"/>
              </w:rPr>
              <w:t>kurbağalama</w:t>
            </w:r>
            <w:proofErr w:type="spellEnd"/>
            <w:r>
              <w:rPr>
                <w:sz w:val="24"/>
                <w:szCs w:val="24"/>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4"/>
                <w:szCs w:val="24"/>
              </w:rPr>
            </w:pPr>
            <w:r>
              <w:rPr>
                <w:w w:val="105"/>
                <w:sz w:val="24"/>
                <w:szCs w:val="24"/>
              </w:rPr>
              <w:t xml:space="preserve">200 m sırtüstü </w:t>
            </w:r>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rPr>
                <w:rFonts w:ascii="Trebuchet MS"/>
                <w:sz w:val="24"/>
                <w:szCs w:val="24"/>
              </w:rPr>
            </w:pPr>
            <w:r>
              <w:rPr>
                <w:w w:val="105"/>
                <w:sz w:val="24"/>
                <w:szCs w:val="24"/>
              </w:rPr>
              <w:t xml:space="preserve">50 m </w:t>
            </w:r>
            <w:proofErr w:type="spellStart"/>
            <w:r>
              <w:rPr>
                <w:w w:val="105"/>
                <w:sz w:val="24"/>
                <w:szCs w:val="24"/>
              </w:rPr>
              <w:t>serbest</w:t>
            </w:r>
            <w:proofErr w:type="spellEnd"/>
            <w:r>
              <w:rPr>
                <w:w w:val="105"/>
                <w:sz w:val="24"/>
                <w:szCs w:val="24"/>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tabs>
                <w:tab w:val="left" w:pos="1176"/>
              </w:tabs>
              <w:rPr>
                <w:rFonts w:ascii="Trebuchet MS"/>
                <w:sz w:val="24"/>
                <w:szCs w:val="24"/>
              </w:rPr>
            </w:pPr>
            <w:r>
              <w:rPr>
                <w:w w:val="105"/>
                <w:sz w:val="24"/>
                <w:szCs w:val="24"/>
              </w:rPr>
              <w:t xml:space="preserve">100 m karışık </w:t>
            </w:r>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rPr>
                <w:rFonts w:ascii="Trebuchet MS"/>
                <w:sz w:val="24"/>
                <w:szCs w:val="24"/>
              </w:rPr>
            </w:pPr>
            <w:r>
              <w:rPr>
                <w:sz w:val="24"/>
                <w:szCs w:val="24"/>
              </w:rPr>
              <w:t xml:space="preserve">100 m </w:t>
            </w:r>
            <w:proofErr w:type="spellStart"/>
            <w:r>
              <w:rPr>
                <w:sz w:val="24"/>
                <w:szCs w:val="24"/>
              </w:rPr>
              <w:t>kelebek</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4"/>
                <w:szCs w:val="24"/>
              </w:rPr>
            </w:pPr>
            <w:r>
              <w:rPr>
                <w:w w:val="105"/>
                <w:sz w:val="24"/>
                <w:szCs w:val="24"/>
              </w:rPr>
              <w:t xml:space="preserve">400 m serbest </w:t>
            </w:r>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rPr>
                <w:rFonts w:ascii="Trebuchet MS"/>
                <w:sz w:val="24"/>
                <w:szCs w:val="24"/>
              </w:rPr>
            </w:pPr>
          </w:p>
        </w:tc>
        <w:tc>
          <w:tcPr>
            <w:tcW w:w="993" w:type="dxa"/>
          </w:tcPr>
          <w:p>
            <w:pPr>
              <w:pStyle w:val="GvdeMetni"/>
              <w:rPr>
                <w:rFonts w:ascii="Trebuchet MS"/>
                <w:sz w:val="24"/>
                <w:szCs w:val="24"/>
              </w:rPr>
            </w:pPr>
          </w:p>
        </w:tc>
      </w:tr>
    </w:tbl>
    <w:p>
      <w:pPr>
        <w:rPr>
          <w:rFonts w:ascii="Arial" w:hAnsi="Arial" w:cs="Arial"/>
          <w:b/>
          <w:kern w:val="18"/>
          <w:sz w:val="20"/>
          <w:szCs w:val="20"/>
        </w:rPr>
      </w:pPr>
    </w:p>
    <w:sectPr>
      <w:pgSz w:w="11900" w:h="16840"/>
      <w:pgMar w:top="1191" w:right="1100" w:bottom="56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demetemcul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12</cp:revision>
  <cp:lastPrinted>2020-08-24T07:11:00Z</cp:lastPrinted>
  <dcterms:created xsi:type="dcterms:W3CDTF">2021-02-26T18:43:00Z</dcterms:created>
  <dcterms:modified xsi:type="dcterms:W3CDTF">2021-02-26T19:43:00Z</dcterms:modified>
</cp:coreProperties>
</file>